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30" w:rsidRDefault="008146FF" w:rsidP="00DF7430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7620</wp:posOffset>
            </wp:positionV>
            <wp:extent cx="2679065" cy="3790950"/>
            <wp:effectExtent l="0" t="0" r="6985" b="0"/>
            <wp:wrapTight wrapText="bothSides">
              <wp:wrapPolygon edited="0">
                <wp:start x="0" y="0"/>
                <wp:lineTo x="0" y="21491"/>
                <wp:lineTo x="21503" y="21491"/>
                <wp:lineTo x="2150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430">
        <w:t>Tematický blok č. 9</w:t>
      </w:r>
      <w:r w:rsidR="00B26705">
        <w:t xml:space="preserve"> </w:t>
      </w:r>
      <w:r w:rsidR="00DF7430">
        <w:rPr>
          <w:b/>
        </w:rPr>
        <w:t>POZNÁVÁME SVÉ MĚSTO</w:t>
      </w:r>
    </w:p>
    <w:p w:rsidR="0000073C" w:rsidRDefault="003B4630" w:rsidP="005D3080">
      <w:pPr>
        <w:spacing w:after="0"/>
      </w:pPr>
      <w:r>
        <w:rPr>
          <w:b/>
        </w:rPr>
        <w:t>Třída – Motýli</w:t>
      </w:r>
      <w:r w:rsidR="00C04E79">
        <w:rPr>
          <w:b/>
        </w:rPr>
        <w:br/>
      </w:r>
      <w:r w:rsidR="00B26705">
        <w:rPr>
          <w:b/>
        </w:rPr>
        <w:t>2</w:t>
      </w:r>
      <w:r w:rsidR="00C04E79">
        <w:rPr>
          <w:b/>
        </w:rPr>
        <w:t xml:space="preserve">. týden </w:t>
      </w:r>
      <w:r>
        <w:rPr>
          <w:b/>
        </w:rPr>
        <w:br/>
      </w:r>
    </w:p>
    <w:p w:rsidR="00DF7430" w:rsidRDefault="005D3080" w:rsidP="005D3080">
      <w:pPr>
        <w:spacing w:after="0"/>
        <w:rPr>
          <w:b/>
        </w:rPr>
      </w:pPr>
      <w:r>
        <w:rPr>
          <w:b/>
        </w:rPr>
        <w:t>Praha</w:t>
      </w:r>
    </w:p>
    <w:p w:rsidR="005D3080" w:rsidRDefault="005D3080" w:rsidP="005D3080">
      <w:pPr>
        <w:spacing w:after="0"/>
        <w:rPr>
          <w:b/>
        </w:rPr>
      </w:pPr>
    </w:p>
    <w:p w:rsidR="00DF7430" w:rsidRDefault="00DF7430" w:rsidP="00DF7430">
      <w:pPr>
        <w:jc w:val="both"/>
      </w:pPr>
      <w:r w:rsidRPr="00D51283">
        <w:rPr>
          <w:u w:val="single"/>
        </w:rPr>
        <w:t>Hlavní cíl</w:t>
      </w:r>
      <w:r>
        <w:t>: Cílem tohoto bloku je seznámení s různými dopravními prostředky ve městě a mezi městy a základy bezpečnosti provozu. Seznámení s nejznámějšími historickými památkami v Praze a pověstmi o nich.</w:t>
      </w:r>
    </w:p>
    <w:p w:rsidR="00DF7430" w:rsidRDefault="00DF7430" w:rsidP="00A7165F"/>
    <w:p w:rsidR="0046394A" w:rsidRDefault="0046394A" w:rsidP="0046394A">
      <w:pPr>
        <w:spacing w:line="254" w:lineRule="auto"/>
        <w:rPr>
          <w:b/>
        </w:rPr>
      </w:pPr>
      <w:r>
        <w:rPr>
          <w:b/>
        </w:rPr>
        <w:t>Na konci tohoto období děti obvykle zvládnou:</w:t>
      </w:r>
    </w:p>
    <w:p w:rsidR="0046394A" w:rsidRDefault="0046394A" w:rsidP="0046394A">
      <w:pPr>
        <w:numPr>
          <w:ilvl w:val="0"/>
          <w:numId w:val="21"/>
        </w:numPr>
        <w:spacing w:line="276" w:lineRule="auto"/>
      </w:pPr>
      <w:r>
        <w:t xml:space="preserve">Zvládají stříhání  - dle individuálních možností. </w:t>
      </w:r>
    </w:p>
    <w:p w:rsidR="0046394A" w:rsidRDefault="0046394A" w:rsidP="0046394A">
      <w:pPr>
        <w:numPr>
          <w:ilvl w:val="0"/>
          <w:numId w:val="21"/>
        </w:numPr>
        <w:spacing w:line="276" w:lineRule="auto"/>
      </w:pPr>
      <w:r>
        <w:t xml:space="preserve">Poznají základní tvary. </w:t>
      </w:r>
    </w:p>
    <w:p w:rsidR="0046394A" w:rsidRDefault="0046394A" w:rsidP="0046394A">
      <w:pPr>
        <w:numPr>
          <w:ilvl w:val="0"/>
          <w:numId w:val="21"/>
        </w:numPr>
        <w:spacing w:line="276" w:lineRule="auto"/>
      </w:pPr>
      <w:r>
        <w:t>Respektují základní pravidla bezpečného chování ve městě, na ulici.</w:t>
      </w:r>
    </w:p>
    <w:p w:rsidR="0046394A" w:rsidRDefault="0046394A" w:rsidP="0046394A">
      <w:pPr>
        <w:numPr>
          <w:ilvl w:val="0"/>
          <w:numId w:val="21"/>
        </w:numPr>
        <w:spacing w:line="276" w:lineRule="auto"/>
      </w:pPr>
      <w:r>
        <w:t xml:space="preserve">Znají některé Staré pověsti pražské. </w:t>
      </w:r>
    </w:p>
    <w:p w:rsidR="0046394A" w:rsidRDefault="0046394A" w:rsidP="0046394A">
      <w:pPr>
        <w:numPr>
          <w:ilvl w:val="0"/>
          <w:numId w:val="21"/>
        </w:numPr>
        <w:spacing w:line="276" w:lineRule="auto"/>
      </w:pPr>
      <w:r>
        <w:t xml:space="preserve">Znají základy bezpečného pohybu ve městě. </w:t>
      </w:r>
    </w:p>
    <w:p w:rsidR="0046394A" w:rsidRDefault="0046394A" w:rsidP="0046394A">
      <w:pPr>
        <w:numPr>
          <w:ilvl w:val="0"/>
          <w:numId w:val="21"/>
        </w:numPr>
        <w:spacing w:line="276" w:lineRule="auto"/>
      </w:pPr>
      <w:r>
        <w:t xml:space="preserve">Poznají nejznámější památky Prahy. </w:t>
      </w:r>
    </w:p>
    <w:p w:rsidR="00A35792" w:rsidRDefault="00A35792" w:rsidP="00A35792">
      <w:pPr>
        <w:pStyle w:val="Odstavecseseznamem"/>
      </w:pPr>
    </w:p>
    <w:p w:rsidR="002626CE" w:rsidRDefault="002626CE" w:rsidP="002626CE">
      <w:pPr>
        <w:ind w:left="360"/>
      </w:pPr>
      <w:r>
        <w:t xml:space="preserve">Milí rodiče, </w:t>
      </w:r>
    </w:p>
    <w:p w:rsidR="002626CE" w:rsidRDefault="002626CE" w:rsidP="002626CE">
      <w:pPr>
        <w:pStyle w:val="Odstavecseseznamem"/>
      </w:pPr>
      <w:r>
        <w:t xml:space="preserve">tento materiál Vám poslouží v přípravě předškoláků na školní docházku či k distanční výuce pro předškoláky z důvodu uzavření naší mateřské školy z vládního nařízení. Distanční výuka se stala součástí školského zákona, a to i v mateřských školách. Děti s povinnou předškolní docházkou jsou povinny tuto výuku plnit. Je to způsob výuky, který probíhá na dálku v době, kdy jiné formy výuky jsou znemožněny nebo omezeny pro různé krizové situace. V našem případě z vládního nařízení uzavření MŠ z důvodu Covid 19. </w:t>
      </w:r>
    </w:p>
    <w:p w:rsidR="002626CE" w:rsidRDefault="002626CE" w:rsidP="002626CE">
      <w:pPr>
        <w:pStyle w:val="Odstavecseseznamem"/>
      </w:pPr>
      <w:r>
        <w:t xml:space="preserve">Naleznete zde úkoly pro předškoláky a dále i několik tipů, jak u předškolních dětí rozvíjet jednotlivé oblasti: řeč, sluch, motoriku atd. Vše je voleno s ohledem na oblasti rozvoje dětí dle RVP pro předškolní vzdělávání. Z pracovních listů zvolte alespoň 3 a z nabídky aktivit si vyberte opět minimálně dvě. </w:t>
      </w:r>
    </w:p>
    <w:p w:rsidR="00A35792" w:rsidRDefault="00A35792" w:rsidP="00A35792">
      <w:pPr>
        <w:ind w:left="360"/>
      </w:pPr>
    </w:p>
    <w:p w:rsidR="00A35792" w:rsidRDefault="00A35792" w:rsidP="00A35792">
      <w:pPr>
        <w:rPr>
          <w:b/>
          <w:bCs/>
          <w:color w:val="FF0000"/>
        </w:rPr>
      </w:pPr>
    </w:p>
    <w:p w:rsidR="0046394A" w:rsidRDefault="0046394A" w:rsidP="00A35792">
      <w:pPr>
        <w:rPr>
          <w:b/>
          <w:bCs/>
          <w:color w:val="FF0000"/>
        </w:rPr>
      </w:pPr>
    </w:p>
    <w:p w:rsidR="00A35792" w:rsidRDefault="00B9472E" w:rsidP="00A35792">
      <w:pPr>
        <w:rPr>
          <w:b/>
          <w:bCs/>
          <w:color w:val="FF000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1735455</wp:posOffset>
            </wp:positionH>
            <wp:positionV relativeFrom="paragraph">
              <wp:posOffset>217170</wp:posOffset>
            </wp:positionV>
            <wp:extent cx="1422400" cy="1422400"/>
            <wp:effectExtent l="0" t="0" r="6350" b="6350"/>
            <wp:wrapNone/>
            <wp:docPr id="2" name="Obrázek 2" descr="Samolepka Ahoj na auto, zeď nebo sklo 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lepka Ahoj na auto, zeď nebo sklo Br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5792" w:rsidRPr="0085072A">
        <w:rPr>
          <w:b/>
          <w:bCs/>
          <w:color w:val="FF0000"/>
        </w:rPr>
        <w:t>Básnička pro tento týden:</w:t>
      </w:r>
    </w:p>
    <w:p w:rsidR="00137A33" w:rsidRDefault="00B1463A" w:rsidP="00A35792">
      <w:r w:rsidRPr="00B1463A">
        <w:lastRenderedPageBreak/>
        <w:t xml:space="preserve">Dobrý den, dobrý den, </w:t>
      </w:r>
      <w:r w:rsidRPr="00B1463A">
        <w:br/>
        <w:t xml:space="preserve">dneska máme krásný den. </w:t>
      </w:r>
      <w:r w:rsidRPr="00B1463A">
        <w:br/>
        <w:t xml:space="preserve">Ruce máme na tleskání </w:t>
      </w:r>
      <w:r w:rsidRPr="00B1463A">
        <w:br/>
        <w:t xml:space="preserve">a nožičky na dupání. </w:t>
      </w:r>
      <w:r w:rsidRPr="00B1463A">
        <w:br/>
        <w:t xml:space="preserve">Dobrý den, dobrý den, </w:t>
      </w:r>
      <w:r w:rsidRPr="00B1463A">
        <w:br/>
        <w:t>vyrazíme ven!</w:t>
      </w:r>
    </w:p>
    <w:p w:rsidR="00535798" w:rsidRDefault="00535798" w:rsidP="00A35792">
      <w:r>
        <w:t>Tuto básničku už jistě znáš, tak si ji zopakuj ještě jednou, než vyrazíš ven.</w:t>
      </w:r>
    </w:p>
    <w:p w:rsidR="00A35792" w:rsidRPr="0085072A" w:rsidRDefault="00A35792" w:rsidP="00A35792">
      <w:pPr>
        <w:rPr>
          <w:b/>
          <w:bCs/>
          <w:color w:val="FF0000"/>
        </w:rPr>
      </w:pPr>
      <w:r w:rsidRPr="0085072A">
        <w:rPr>
          <w:b/>
          <w:bCs/>
          <w:color w:val="FF0000"/>
        </w:rPr>
        <w:t>Tipy na činnosti s rodiči:</w:t>
      </w:r>
    </w:p>
    <w:p w:rsidR="00A35792" w:rsidRDefault="00A35792" w:rsidP="00A35792">
      <w:pPr>
        <w:rPr>
          <w:b/>
          <w:bCs/>
        </w:rPr>
      </w:pPr>
      <w:r>
        <w:rPr>
          <w:b/>
          <w:bCs/>
        </w:rPr>
        <w:t xml:space="preserve">Rozumové činnosti: </w:t>
      </w:r>
    </w:p>
    <w:p w:rsidR="006B1F04" w:rsidRDefault="00535798" w:rsidP="00535798">
      <w:r>
        <w:t>Zopakuj si s rodiči, co vše víš o našem městě, jaké tu máme památky, kde bydlíš a jak se dostaneš do školky. Využij přitom obrázkových knížek, internetu nebo procházky.</w:t>
      </w:r>
    </w:p>
    <w:p w:rsidR="009D0C67" w:rsidRPr="006B1F04" w:rsidRDefault="009D0C67" w:rsidP="00A35792">
      <w:pPr>
        <w:rPr>
          <w:b/>
          <w:bCs/>
        </w:rPr>
      </w:pPr>
      <w:r w:rsidRPr="006B1F04">
        <w:rPr>
          <w:b/>
          <w:bCs/>
        </w:rPr>
        <w:t>Literární činnosti:</w:t>
      </w:r>
    </w:p>
    <w:p w:rsidR="009D0C67" w:rsidRDefault="00323EC4" w:rsidP="00A35792">
      <w:r>
        <w:t>Poslechni si starou pověst</w:t>
      </w:r>
      <w:r w:rsidR="00535798">
        <w:t xml:space="preserve"> o pražském orloji. Víš</w:t>
      </w:r>
      <w:r w:rsidR="0046394A">
        <w:t>,</w:t>
      </w:r>
      <w:r w:rsidR="00535798">
        <w:t xml:space="preserve"> kde v Praze stojí? </w:t>
      </w:r>
      <w:r w:rsidR="00535798">
        <w:br/>
      </w:r>
      <w:hyperlink r:id="rId9" w:history="1">
        <w:r w:rsidR="00535798" w:rsidRPr="00382B3A">
          <w:rPr>
            <w:rStyle w:val="Hypertextovodkaz"/>
          </w:rPr>
          <w:t>https://www.youtube.com/watch?v=-g5e5fSlge4</w:t>
        </w:r>
      </w:hyperlink>
    </w:p>
    <w:p w:rsidR="00A071EE" w:rsidRPr="00682934" w:rsidRDefault="002D7ADB" w:rsidP="00A35792">
      <w:pPr>
        <w:rPr>
          <w:b/>
          <w:bCs/>
        </w:rPr>
      </w:pPr>
      <w:r w:rsidRPr="002D7ADB">
        <w:br/>
      </w:r>
      <w:r w:rsidR="006E60B9" w:rsidRPr="00682934">
        <w:rPr>
          <w:b/>
          <w:bCs/>
        </w:rPr>
        <w:t xml:space="preserve">Pohybové činnosti: </w:t>
      </w:r>
    </w:p>
    <w:p w:rsidR="006E60B9" w:rsidRPr="006A3546" w:rsidRDefault="006E60B9" w:rsidP="00A35792">
      <w:r>
        <w:t xml:space="preserve">Při procházce </w:t>
      </w:r>
      <w:r w:rsidR="00535798">
        <w:t>se projdi přes lavičku a představ si, že jdeš přes most. Znáš nějaký? Neuklouzni, víš</w:t>
      </w:r>
      <w:r w:rsidR="0084614F">
        <w:t xml:space="preserve">, </w:t>
      </w:r>
      <w:r w:rsidR="00535798">
        <w:t>co by se přece stalo, kdyby si spadnul/a z mostu.</w:t>
      </w:r>
    </w:p>
    <w:p w:rsidR="006E60B9" w:rsidRDefault="006E60B9" w:rsidP="00C9625C">
      <w:pPr>
        <w:rPr>
          <w:b/>
          <w:bCs/>
        </w:rPr>
      </w:pPr>
      <w:r>
        <w:rPr>
          <w:b/>
          <w:bCs/>
        </w:rPr>
        <w:t>Konstrukční činnosti</w:t>
      </w:r>
      <w:r w:rsidR="0084614F">
        <w:rPr>
          <w:b/>
          <w:bCs/>
        </w:rPr>
        <w:t xml:space="preserve"> a jemná motorika:</w:t>
      </w:r>
    </w:p>
    <w:p w:rsidR="0084614F" w:rsidRPr="0084614F" w:rsidRDefault="0084614F" w:rsidP="00C9625C">
      <w:r>
        <w:t>Zahraj si na stavitele a postav z písku svůj most nebo hrad.</w:t>
      </w:r>
    </w:p>
    <w:p w:rsidR="006E60B9" w:rsidRPr="006E60B9" w:rsidRDefault="006E60B9" w:rsidP="00C9625C">
      <w:pPr>
        <w:rPr>
          <w:b/>
          <w:bCs/>
        </w:rPr>
      </w:pPr>
      <w:r w:rsidRPr="006E60B9">
        <w:rPr>
          <w:b/>
          <w:bCs/>
        </w:rPr>
        <w:t>Matematické dovednosti:</w:t>
      </w:r>
    </w:p>
    <w:p w:rsidR="00461EE6" w:rsidRPr="00167841" w:rsidRDefault="0084614F" w:rsidP="00A35792">
      <w:r>
        <w:t>Máš doma hrací kostky? Zaházej si s nimi a počítej, kolik jsi hodil puntíčků ty, kolik maminka. Kdo více, méně, kolik dohromady.</w:t>
      </w:r>
    </w:p>
    <w:p w:rsidR="00B46F9D" w:rsidRDefault="0044452E" w:rsidP="00636064">
      <w:pPr>
        <w:spacing w:after="200" w:line="276" w:lineRule="auto"/>
        <w:rPr>
          <w:b/>
          <w:bCs/>
        </w:rPr>
      </w:pPr>
      <w:r w:rsidRPr="0044452E">
        <w:rPr>
          <w:b/>
          <w:bCs/>
        </w:rPr>
        <w:t>Hudební činnosti</w:t>
      </w:r>
      <w:r w:rsidR="00B46F9D">
        <w:rPr>
          <w:b/>
          <w:bCs/>
        </w:rPr>
        <w:t>:</w:t>
      </w:r>
    </w:p>
    <w:p w:rsidR="00A225B2" w:rsidRPr="006B1F04" w:rsidRDefault="0084614F" w:rsidP="00636064">
      <w:pPr>
        <w:spacing w:after="200" w:line="276" w:lineRule="auto"/>
      </w:pPr>
      <w:r>
        <w:t>Venku to bylo náročné, je čas na odpočinek</w:t>
      </w:r>
      <w:r w:rsidR="006B1F04">
        <w:t>. Lehni si hezky na záda, zavři očička, nekřiž končetiny a jen posl</w:t>
      </w:r>
      <w:r>
        <w:t xml:space="preserve">echni si </w:t>
      </w:r>
      <w:r w:rsidR="0025756C">
        <w:t>hudební skladbu od Bedřicha Smetany – Má vlast.</w:t>
      </w:r>
      <w:r w:rsidR="00137A33">
        <w:br/>
      </w:r>
      <w:hyperlink r:id="rId10" w:history="1">
        <w:r w:rsidR="00A225B2" w:rsidRPr="00A6666D">
          <w:rPr>
            <w:rStyle w:val="Hypertextovodkaz"/>
          </w:rPr>
          <w:t>https://www.youtube.com/watch?v=LUi9NeVmBsI</w:t>
        </w:r>
      </w:hyperlink>
    </w:p>
    <w:p w:rsidR="004B2A5E" w:rsidRDefault="00A35792" w:rsidP="00A35792">
      <w:r w:rsidRPr="008A23C2">
        <w:rPr>
          <w:b/>
          <w:bCs/>
          <w:color w:val="FF0000"/>
        </w:rPr>
        <w:t>Pracovní listy:</w:t>
      </w:r>
      <w:r w:rsidRPr="00400934">
        <w:t>(viz. přílohy)</w:t>
      </w:r>
    </w:p>
    <w:p w:rsidR="00336C80" w:rsidRPr="0025756C" w:rsidRDefault="00336C80" w:rsidP="00A35792">
      <w:pPr>
        <w:rPr>
          <w:b/>
          <w:bCs/>
        </w:rPr>
      </w:pPr>
      <w:r w:rsidRPr="0025756C">
        <w:rPr>
          <w:b/>
          <w:bCs/>
        </w:rPr>
        <w:t>Logopedie:</w:t>
      </w:r>
    </w:p>
    <w:p w:rsidR="00336C80" w:rsidRDefault="00336C80" w:rsidP="00A35792">
      <w:r>
        <w:t xml:space="preserve">Příloha č. </w:t>
      </w:r>
      <w:r w:rsidR="009548FB">
        <w:t>1 – popovídej si s rodiči o tom, které obrázky patří na vesnici a které do města, potom zakroužkuj. Mluv ve větách a snaž se je rozvíjet.</w:t>
      </w:r>
    </w:p>
    <w:p w:rsidR="009548FB" w:rsidRDefault="009548FB" w:rsidP="00A35792"/>
    <w:p w:rsidR="009548FB" w:rsidRDefault="009548FB" w:rsidP="00A35792"/>
    <w:p w:rsidR="0046394A" w:rsidRDefault="0046394A" w:rsidP="00A35792">
      <w:pPr>
        <w:rPr>
          <w:b/>
          <w:bCs/>
        </w:rPr>
      </w:pPr>
    </w:p>
    <w:p w:rsidR="00CF2048" w:rsidRDefault="002F308D" w:rsidP="00A35792">
      <w:pPr>
        <w:rPr>
          <w:b/>
          <w:bCs/>
        </w:rPr>
      </w:pPr>
      <w:r>
        <w:rPr>
          <w:b/>
          <w:bCs/>
        </w:rPr>
        <w:lastRenderedPageBreak/>
        <w:t>Výtvarné činnosti:</w:t>
      </w:r>
    </w:p>
    <w:p w:rsidR="00784AEC" w:rsidRDefault="00461EE6" w:rsidP="00A35792">
      <w:r w:rsidRPr="00461EE6">
        <w:t>Příloha</w:t>
      </w:r>
      <w:r w:rsidR="009548FB">
        <w:t xml:space="preserve"> č. 2 – Vyrob si domeček, vlastní vesnici nebo dokonce město z kartonových krabiček. Natři si je temperovými nebo vodovými barvami. Můžeš je pokreslit, polepit, nápadům se meze nekladou. Nezapomeň na okna a dveře. Na kartonový podklad můžeš nakreslit trávu, silnici a domečky na ně nalepit.</w:t>
      </w:r>
    </w:p>
    <w:p w:rsidR="00784AEC" w:rsidRDefault="00784AEC" w:rsidP="00A35792">
      <w:r>
        <w:t xml:space="preserve">Nebo si vyrob jen domeček z papíru. Jak ho poskládat najdeš ve videu. Pak už zbývá jen dokreslit detaily. </w:t>
      </w:r>
      <w:hyperlink r:id="rId11" w:history="1">
        <w:r w:rsidRPr="00382B3A">
          <w:rPr>
            <w:rStyle w:val="Hypertextovodkaz"/>
          </w:rPr>
          <w:t>https://www.youtube.com/watch?v=Oa4wHFT68Bc</w:t>
        </w:r>
      </w:hyperlink>
    </w:p>
    <w:p w:rsidR="00A35792" w:rsidRDefault="00A35792" w:rsidP="00A35792">
      <w:pPr>
        <w:rPr>
          <w:b/>
          <w:bCs/>
        </w:rPr>
      </w:pPr>
      <w:r w:rsidRPr="00400934">
        <w:rPr>
          <w:b/>
          <w:bCs/>
        </w:rPr>
        <w:t>Grafomotorika:</w:t>
      </w:r>
    </w:p>
    <w:p w:rsidR="009548FB" w:rsidRDefault="00137A33" w:rsidP="00A35792">
      <w:r w:rsidRPr="00137A33">
        <w:t xml:space="preserve">Příloha č. 3 – </w:t>
      </w:r>
      <w:r w:rsidR="009548FB">
        <w:t>dokresli hradu hradby. Vezmi si pastelku a nezapomeň na správný úchop tužky.</w:t>
      </w:r>
    </w:p>
    <w:p w:rsidR="008540C8" w:rsidRDefault="009548FB" w:rsidP="00A35792">
      <w:r>
        <w:t>Příloha č. 4 – dokresli všechny domečky.</w:t>
      </w:r>
    </w:p>
    <w:p w:rsidR="009544A8" w:rsidRDefault="009544A8" w:rsidP="00A35792"/>
    <w:p w:rsidR="00A35792" w:rsidRDefault="00A35792" w:rsidP="00A35792">
      <w:pPr>
        <w:jc w:val="center"/>
      </w:pPr>
      <w:r>
        <w:t>Pusť se s maminkou do práce a pak tě čeká slíbená..</w:t>
      </w:r>
    </w:p>
    <w:p w:rsidR="00A7165F" w:rsidRDefault="00A35792" w:rsidP="005E174E">
      <w:pPr>
        <w:jc w:val="center"/>
      </w:pPr>
      <w:r w:rsidRPr="00607CA9">
        <w:rPr>
          <w:noProof/>
          <w:lang w:eastAsia="cs-CZ"/>
        </w:rPr>
        <w:drawing>
          <wp:inline distT="0" distB="0" distL="0" distR="0">
            <wp:extent cx="1601252" cy="1282700"/>
            <wp:effectExtent l="0" t="0" r="0" b="0"/>
            <wp:docPr id="10" name="Obrázek 10" descr="pochvala | Základní škola a mateřská škola Dol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chvala | Základní škola a mateřská škola Dolní Cereke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39" cy="13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65F" w:rsidSect="001D435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0A" w:rsidRDefault="00BD0D0A" w:rsidP="004862AF">
      <w:pPr>
        <w:spacing w:after="0" w:line="240" w:lineRule="auto"/>
      </w:pPr>
      <w:r>
        <w:separator/>
      </w:r>
    </w:p>
  </w:endnote>
  <w:endnote w:type="continuationSeparator" w:id="1">
    <w:p w:rsidR="00BD0D0A" w:rsidRDefault="00BD0D0A" w:rsidP="0048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0A" w:rsidRDefault="00BD0D0A" w:rsidP="004862AF">
      <w:pPr>
        <w:spacing w:after="0" w:line="240" w:lineRule="auto"/>
      </w:pPr>
      <w:r>
        <w:separator/>
      </w:r>
    </w:p>
  </w:footnote>
  <w:footnote w:type="continuationSeparator" w:id="1">
    <w:p w:rsidR="00BD0D0A" w:rsidRDefault="00BD0D0A" w:rsidP="0048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AF" w:rsidRDefault="004862AF" w:rsidP="004862AF">
    <w:pPr>
      <w:jc w:val="center"/>
    </w:pPr>
    <w:r>
      <w:t xml:space="preserve">ZŠ a MŠ </w:t>
    </w:r>
    <w:r w:rsidR="00671C45">
      <w:t xml:space="preserve">Praha 8, </w:t>
    </w:r>
    <w:r>
      <w:t>Za Invalidovnou</w:t>
    </w:r>
    <w:r w:rsidR="00D56E83">
      <w:t>1</w:t>
    </w:r>
  </w:p>
  <w:p w:rsidR="004862AF" w:rsidRDefault="004862AF" w:rsidP="004862AF">
    <w:pPr>
      <w:jc w:val="center"/>
    </w:pPr>
    <w:r>
      <w:t xml:space="preserve">Mateřská škola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C5"/>
    <w:multiLevelType w:val="hybridMultilevel"/>
    <w:tmpl w:val="A5CC18B4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16FCA"/>
    <w:multiLevelType w:val="hybridMultilevel"/>
    <w:tmpl w:val="92B6F82E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F4463"/>
    <w:multiLevelType w:val="hybridMultilevel"/>
    <w:tmpl w:val="77E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1F13"/>
    <w:multiLevelType w:val="hybridMultilevel"/>
    <w:tmpl w:val="9BFA2B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852C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B6DD3"/>
    <w:multiLevelType w:val="hybridMultilevel"/>
    <w:tmpl w:val="2D04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E16"/>
    <w:multiLevelType w:val="hybridMultilevel"/>
    <w:tmpl w:val="2AAC6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051B4"/>
    <w:multiLevelType w:val="hybridMultilevel"/>
    <w:tmpl w:val="D0C46D72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540EEE"/>
    <w:multiLevelType w:val="hybridMultilevel"/>
    <w:tmpl w:val="63D2F48C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F5131D"/>
    <w:multiLevelType w:val="hybridMultilevel"/>
    <w:tmpl w:val="CD5E40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95589"/>
    <w:multiLevelType w:val="hybridMultilevel"/>
    <w:tmpl w:val="4A58A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94BD7"/>
    <w:multiLevelType w:val="hybridMultilevel"/>
    <w:tmpl w:val="C5A4C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DF334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1640A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919A2"/>
    <w:multiLevelType w:val="hybridMultilevel"/>
    <w:tmpl w:val="096854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3F5BFC"/>
    <w:multiLevelType w:val="hybridMultilevel"/>
    <w:tmpl w:val="7C12437E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10D1"/>
    <w:multiLevelType w:val="hybridMultilevel"/>
    <w:tmpl w:val="61740F58"/>
    <w:lvl w:ilvl="0" w:tplc="F9365572">
      <w:start w:val="1"/>
      <w:numFmt w:val="upperRoman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9404C9"/>
    <w:multiLevelType w:val="hybridMultilevel"/>
    <w:tmpl w:val="20F81834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266F3"/>
    <w:multiLevelType w:val="hybridMultilevel"/>
    <w:tmpl w:val="E7322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F6B55"/>
    <w:multiLevelType w:val="hybridMultilevel"/>
    <w:tmpl w:val="E5C0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4"/>
  </w:num>
  <w:num w:numId="5">
    <w:abstractNumId w:val="9"/>
  </w:num>
  <w:num w:numId="6">
    <w:abstractNumId w:val="10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17"/>
  </w:num>
  <w:num w:numId="12">
    <w:abstractNumId w:val="0"/>
  </w:num>
  <w:num w:numId="13">
    <w:abstractNumId w:val="8"/>
  </w:num>
  <w:num w:numId="14">
    <w:abstractNumId w:val="1"/>
  </w:num>
  <w:num w:numId="15">
    <w:abstractNumId w:val="7"/>
  </w:num>
  <w:num w:numId="16">
    <w:abstractNumId w:val="19"/>
  </w:num>
  <w:num w:numId="17">
    <w:abstractNumId w:val="18"/>
  </w:num>
  <w:num w:numId="18">
    <w:abstractNumId w:val="6"/>
  </w:num>
  <w:num w:numId="19">
    <w:abstractNumId w:val="5"/>
  </w:num>
  <w:num w:numId="20">
    <w:abstractNumId w:val="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2AF"/>
    <w:rsid w:val="0000073C"/>
    <w:rsid w:val="000205CF"/>
    <w:rsid w:val="00060107"/>
    <w:rsid w:val="000A6166"/>
    <w:rsid w:val="00100F53"/>
    <w:rsid w:val="00133ADC"/>
    <w:rsid w:val="00137A33"/>
    <w:rsid w:val="00167841"/>
    <w:rsid w:val="001D0600"/>
    <w:rsid w:val="001D435E"/>
    <w:rsid w:val="0021733D"/>
    <w:rsid w:val="0023215F"/>
    <w:rsid w:val="00233F77"/>
    <w:rsid w:val="0025756C"/>
    <w:rsid w:val="002626CE"/>
    <w:rsid w:val="002A488B"/>
    <w:rsid w:val="002B3652"/>
    <w:rsid w:val="002D7ADB"/>
    <w:rsid w:val="002F0054"/>
    <w:rsid w:val="002F308D"/>
    <w:rsid w:val="00323EC4"/>
    <w:rsid w:val="00336C80"/>
    <w:rsid w:val="0038025D"/>
    <w:rsid w:val="0039053F"/>
    <w:rsid w:val="00394D9E"/>
    <w:rsid w:val="003B2D4E"/>
    <w:rsid w:val="003B4630"/>
    <w:rsid w:val="003C09D4"/>
    <w:rsid w:val="003C0EA1"/>
    <w:rsid w:val="003C2CEA"/>
    <w:rsid w:val="003E2B2F"/>
    <w:rsid w:val="00426B6B"/>
    <w:rsid w:val="0044452E"/>
    <w:rsid w:val="00454210"/>
    <w:rsid w:val="00461EE6"/>
    <w:rsid w:val="0046394A"/>
    <w:rsid w:val="00472901"/>
    <w:rsid w:val="00482904"/>
    <w:rsid w:val="004862AF"/>
    <w:rsid w:val="004A4E42"/>
    <w:rsid w:val="004B2A5E"/>
    <w:rsid w:val="004B57D0"/>
    <w:rsid w:val="004B6F2B"/>
    <w:rsid w:val="004E165B"/>
    <w:rsid w:val="004E48C4"/>
    <w:rsid w:val="004E7BD2"/>
    <w:rsid w:val="004F1C27"/>
    <w:rsid w:val="004F44B7"/>
    <w:rsid w:val="00516937"/>
    <w:rsid w:val="00535798"/>
    <w:rsid w:val="00541EF8"/>
    <w:rsid w:val="005629EA"/>
    <w:rsid w:val="00593D04"/>
    <w:rsid w:val="00594712"/>
    <w:rsid w:val="005C0B76"/>
    <w:rsid w:val="005C2C34"/>
    <w:rsid w:val="005D106D"/>
    <w:rsid w:val="005D3080"/>
    <w:rsid w:val="005E174E"/>
    <w:rsid w:val="006032FA"/>
    <w:rsid w:val="00611B2B"/>
    <w:rsid w:val="00615813"/>
    <w:rsid w:val="00633B00"/>
    <w:rsid w:val="00634242"/>
    <w:rsid w:val="00634BD1"/>
    <w:rsid w:val="00636064"/>
    <w:rsid w:val="0063682D"/>
    <w:rsid w:val="00664C11"/>
    <w:rsid w:val="00671C45"/>
    <w:rsid w:val="006763EF"/>
    <w:rsid w:val="00682934"/>
    <w:rsid w:val="006833A2"/>
    <w:rsid w:val="00685F80"/>
    <w:rsid w:val="006A3546"/>
    <w:rsid w:val="006A4EE1"/>
    <w:rsid w:val="006B1F04"/>
    <w:rsid w:val="006B646E"/>
    <w:rsid w:val="006E60B9"/>
    <w:rsid w:val="00712D41"/>
    <w:rsid w:val="00714B87"/>
    <w:rsid w:val="007202AA"/>
    <w:rsid w:val="00762A5B"/>
    <w:rsid w:val="007774E6"/>
    <w:rsid w:val="00783674"/>
    <w:rsid w:val="00784AEC"/>
    <w:rsid w:val="00787C14"/>
    <w:rsid w:val="007B38DA"/>
    <w:rsid w:val="007B7435"/>
    <w:rsid w:val="007D18B8"/>
    <w:rsid w:val="007F3E26"/>
    <w:rsid w:val="008146FF"/>
    <w:rsid w:val="0084614F"/>
    <w:rsid w:val="008540C8"/>
    <w:rsid w:val="00867F19"/>
    <w:rsid w:val="008824A5"/>
    <w:rsid w:val="008F5A33"/>
    <w:rsid w:val="009544A8"/>
    <w:rsid w:val="009548FB"/>
    <w:rsid w:val="00956017"/>
    <w:rsid w:val="00975DDA"/>
    <w:rsid w:val="009867B8"/>
    <w:rsid w:val="00987DE1"/>
    <w:rsid w:val="009D0C67"/>
    <w:rsid w:val="009D726E"/>
    <w:rsid w:val="009F2B74"/>
    <w:rsid w:val="00A0405E"/>
    <w:rsid w:val="00A071EE"/>
    <w:rsid w:val="00A14C64"/>
    <w:rsid w:val="00A21B34"/>
    <w:rsid w:val="00A225B2"/>
    <w:rsid w:val="00A2608B"/>
    <w:rsid w:val="00A35792"/>
    <w:rsid w:val="00A440ED"/>
    <w:rsid w:val="00A7165F"/>
    <w:rsid w:val="00A82191"/>
    <w:rsid w:val="00AA020F"/>
    <w:rsid w:val="00AA5EAF"/>
    <w:rsid w:val="00AC4F15"/>
    <w:rsid w:val="00AE4F8B"/>
    <w:rsid w:val="00AE5EF2"/>
    <w:rsid w:val="00AE69FA"/>
    <w:rsid w:val="00B100C0"/>
    <w:rsid w:val="00B1463A"/>
    <w:rsid w:val="00B15B04"/>
    <w:rsid w:val="00B26705"/>
    <w:rsid w:val="00B376A2"/>
    <w:rsid w:val="00B40534"/>
    <w:rsid w:val="00B41042"/>
    <w:rsid w:val="00B4143B"/>
    <w:rsid w:val="00B457A5"/>
    <w:rsid w:val="00B46F9D"/>
    <w:rsid w:val="00B53AA9"/>
    <w:rsid w:val="00B65C59"/>
    <w:rsid w:val="00B92733"/>
    <w:rsid w:val="00B9472E"/>
    <w:rsid w:val="00BD0D0A"/>
    <w:rsid w:val="00BD3966"/>
    <w:rsid w:val="00BF5750"/>
    <w:rsid w:val="00C04E79"/>
    <w:rsid w:val="00C20CF9"/>
    <w:rsid w:val="00C30E47"/>
    <w:rsid w:val="00C61D76"/>
    <w:rsid w:val="00C84A65"/>
    <w:rsid w:val="00C84B6F"/>
    <w:rsid w:val="00C915EA"/>
    <w:rsid w:val="00C9625C"/>
    <w:rsid w:val="00CA0100"/>
    <w:rsid w:val="00CB2C44"/>
    <w:rsid w:val="00CB3FC7"/>
    <w:rsid w:val="00CE53CA"/>
    <w:rsid w:val="00CF2048"/>
    <w:rsid w:val="00CF506C"/>
    <w:rsid w:val="00D20B6A"/>
    <w:rsid w:val="00D53D02"/>
    <w:rsid w:val="00D56E83"/>
    <w:rsid w:val="00D60895"/>
    <w:rsid w:val="00DA7D13"/>
    <w:rsid w:val="00DF55D5"/>
    <w:rsid w:val="00DF7430"/>
    <w:rsid w:val="00E33388"/>
    <w:rsid w:val="00E36D8F"/>
    <w:rsid w:val="00E372E1"/>
    <w:rsid w:val="00E51DCB"/>
    <w:rsid w:val="00E62054"/>
    <w:rsid w:val="00E740E8"/>
    <w:rsid w:val="00EC5FBD"/>
    <w:rsid w:val="00EF76DB"/>
    <w:rsid w:val="00F26A66"/>
    <w:rsid w:val="00F31B18"/>
    <w:rsid w:val="00F42E40"/>
    <w:rsid w:val="00F57898"/>
    <w:rsid w:val="00F6380E"/>
    <w:rsid w:val="00F70E73"/>
    <w:rsid w:val="00F720E1"/>
    <w:rsid w:val="00F774E0"/>
    <w:rsid w:val="00FB03DA"/>
    <w:rsid w:val="00FB5D59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65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2AF"/>
  </w:style>
  <w:style w:type="paragraph" w:styleId="Zpat">
    <w:name w:val="footer"/>
    <w:basedOn w:val="Normln"/>
    <w:link w:val="ZpatChar"/>
    <w:uiPriority w:val="99"/>
    <w:unhideWhenUsed/>
    <w:rsid w:val="004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2AF"/>
  </w:style>
  <w:style w:type="table" w:styleId="Mkatabulky">
    <w:name w:val="Table Grid"/>
    <w:basedOn w:val="Normlntabulka"/>
    <w:uiPriority w:val="39"/>
    <w:rsid w:val="0048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862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57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5D5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9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a4wHFT68B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Ui9NeVmB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g5e5fSlge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M.Š. Za Invalidovnou</dc:creator>
  <cp:keywords/>
  <dc:description/>
  <cp:lastModifiedBy>jirjohn</cp:lastModifiedBy>
  <cp:revision>6</cp:revision>
  <dcterms:created xsi:type="dcterms:W3CDTF">2021-03-07T13:31:00Z</dcterms:created>
  <dcterms:modified xsi:type="dcterms:W3CDTF">2021-03-23T10:23:00Z</dcterms:modified>
</cp:coreProperties>
</file>